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36" w:rsidRDefault="00996636" w:rsidP="009966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A6117">
        <w:rPr>
          <w:rFonts w:ascii="Arial" w:hAnsi="Arial" w:cs="Arial"/>
          <w:bCs/>
          <w:spacing w:val="-3"/>
          <w:sz w:val="22"/>
          <w:szCs w:val="22"/>
        </w:rPr>
        <w:t xml:space="preserve">In 2011, the </w:t>
      </w:r>
      <w:r w:rsidRPr="008D3445">
        <w:rPr>
          <w:rFonts w:ascii="Arial" w:hAnsi="Arial" w:cs="Arial"/>
          <w:bCs/>
          <w:i/>
          <w:spacing w:val="-3"/>
          <w:sz w:val="22"/>
          <w:szCs w:val="22"/>
        </w:rPr>
        <w:t>Queensland Cycle Strategy 2011</w:t>
      </w:r>
      <w:r w:rsidR="00310F44" w:rsidRPr="008D3445">
        <w:rPr>
          <w:rFonts w:ascii="Arial" w:hAnsi="Arial" w:cs="Arial"/>
          <w:bCs/>
          <w:i/>
          <w:spacing w:val="-3"/>
          <w:sz w:val="22"/>
          <w:szCs w:val="22"/>
        </w:rPr>
        <w:t>–</w:t>
      </w:r>
      <w:r w:rsidRPr="008D3445">
        <w:rPr>
          <w:rFonts w:ascii="Arial" w:hAnsi="Arial" w:cs="Arial"/>
          <w:bCs/>
          <w:i/>
          <w:spacing w:val="-3"/>
          <w:sz w:val="22"/>
          <w:szCs w:val="22"/>
        </w:rPr>
        <w:t>2021</w:t>
      </w:r>
      <w:r w:rsidRPr="008A6117">
        <w:rPr>
          <w:rFonts w:ascii="Arial" w:hAnsi="Arial" w:cs="Arial"/>
          <w:bCs/>
          <w:spacing w:val="-3"/>
          <w:sz w:val="22"/>
          <w:szCs w:val="22"/>
        </w:rPr>
        <w:t xml:space="preserve"> was launched, replacing the 2003</w:t>
      </w:r>
      <w:r w:rsidR="002E6C95">
        <w:rPr>
          <w:rFonts w:ascii="Arial" w:hAnsi="Arial" w:cs="Arial"/>
          <w:bCs/>
          <w:spacing w:val="-3"/>
          <w:sz w:val="22"/>
          <w:szCs w:val="22"/>
        </w:rPr>
        <w:t xml:space="preserve"> strategy, and outlining</w:t>
      </w:r>
      <w:r w:rsidRPr="008A6117">
        <w:rPr>
          <w:rFonts w:ascii="Arial" w:hAnsi="Arial" w:cs="Arial"/>
          <w:bCs/>
          <w:spacing w:val="-3"/>
          <w:sz w:val="22"/>
          <w:szCs w:val="22"/>
        </w:rPr>
        <w:t xml:space="preserve"> the then Queensland Government’s policy direction, priorities and specific actions to achieve a vision of ‘more cycling, more often on safe, direct and connected routes’.</w:t>
      </w:r>
    </w:p>
    <w:p w:rsidR="008A6117" w:rsidRPr="008A6117" w:rsidRDefault="008A6117" w:rsidP="008A61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611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D3445">
        <w:rPr>
          <w:rFonts w:ascii="Arial" w:hAnsi="Arial" w:cs="Arial"/>
          <w:bCs/>
          <w:i/>
          <w:spacing w:val="-3"/>
          <w:sz w:val="22"/>
          <w:szCs w:val="22"/>
        </w:rPr>
        <w:t>Queensland Cycling Strategy 2017–2027</w:t>
      </w:r>
      <w:r w:rsidRPr="008A6117">
        <w:rPr>
          <w:rFonts w:ascii="Arial" w:hAnsi="Arial" w:cs="Arial"/>
          <w:bCs/>
          <w:spacing w:val="-3"/>
          <w:sz w:val="22"/>
          <w:szCs w:val="22"/>
        </w:rPr>
        <w:t xml:space="preserve"> carries forward the Queensland Government’s vision of ‘more cycling, more often’ and identifies five priorities:</w:t>
      </w:r>
    </w:p>
    <w:p w:rsidR="008A6117" w:rsidRPr="008A6117" w:rsidRDefault="008A6117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A6117">
        <w:rPr>
          <w:rFonts w:ascii="Arial" w:hAnsi="Arial" w:cs="Arial"/>
          <w:sz w:val="22"/>
          <w:szCs w:val="22"/>
        </w:rPr>
        <w:t>Building and connecting infrastructure to grow participation.</w:t>
      </w:r>
    </w:p>
    <w:p w:rsidR="008A6117" w:rsidRPr="008A6117" w:rsidRDefault="008A6117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A6117">
        <w:rPr>
          <w:rFonts w:ascii="Arial" w:hAnsi="Arial" w:cs="Arial"/>
          <w:sz w:val="22"/>
          <w:szCs w:val="22"/>
        </w:rPr>
        <w:t>Encouraging more people to ride.</w:t>
      </w:r>
    </w:p>
    <w:p w:rsidR="008A6117" w:rsidRPr="008A6117" w:rsidRDefault="008A6117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A6117">
        <w:rPr>
          <w:rFonts w:ascii="Arial" w:hAnsi="Arial" w:cs="Arial"/>
          <w:sz w:val="22"/>
          <w:szCs w:val="22"/>
        </w:rPr>
        <w:t>Sharing our roads and public space.</w:t>
      </w:r>
    </w:p>
    <w:p w:rsidR="008A6117" w:rsidRPr="008A6117" w:rsidRDefault="008A6117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A6117">
        <w:rPr>
          <w:rFonts w:ascii="Arial" w:hAnsi="Arial" w:cs="Arial"/>
          <w:sz w:val="22"/>
          <w:szCs w:val="22"/>
        </w:rPr>
        <w:t>Powering the economy.</w:t>
      </w:r>
    </w:p>
    <w:p w:rsidR="008A6117" w:rsidRPr="008A6117" w:rsidRDefault="008A6117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A6117">
        <w:rPr>
          <w:rFonts w:ascii="Arial" w:hAnsi="Arial" w:cs="Arial"/>
          <w:sz w:val="22"/>
          <w:szCs w:val="22"/>
        </w:rPr>
        <w:t>Using research and data in decision making.</w:t>
      </w:r>
    </w:p>
    <w:p w:rsidR="00A40EC5" w:rsidRDefault="008A6117" w:rsidP="00A40E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0EC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Queensland Cycling Strategy 2017–2027</w:t>
      </w:r>
      <w:r w:rsidRPr="00A40EC5">
        <w:rPr>
          <w:rFonts w:ascii="Arial" w:hAnsi="Arial" w:cs="Arial"/>
          <w:bCs/>
          <w:spacing w:val="-3"/>
          <w:sz w:val="22"/>
          <w:szCs w:val="22"/>
        </w:rPr>
        <w:t xml:space="preserve"> continues, refines and progresses the existing strategic direction outlined in the 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Queensland Cycle Strategy 2011</w:t>
      </w:r>
      <w:r w:rsidR="00D05A70" w:rsidRPr="008D3445">
        <w:rPr>
          <w:rFonts w:ascii="Arial" w:hAnsi="Arial" w:cs="Arial"/>
          <w:bCs/>
          <w:i/>
          <w:spacing w:val="-3"/>
          <w:sz w:val="22"/>
          <w:szCs w:val="22"/>
        </w:rPr>
        <w:t>–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2021</w:t>
      </w:r>
      <w:r w:rsidRPr="00A40EC5">
        <w:rPr>
          <w:rFonts w:ascii="Arial" w:hAnsi="Arial" w:cs="Arial"/>
          <w:bCs/>
          <w:spacing w:val="-3"/>
          <w:sz w:val="22"/>
          <w:szCs w:val="22"/>
        </w:rPr>
        <w:t>, and is supported by clear, relevant and achievable actions.</w:t>
      </w:r>
    </w:p>
    <w:p w:rsidR="00F229E9" w:rsidRDefault="008A6117" w:rsidP="00F229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0EC5">
        <w:rPr>
          <w:rFonts w:ascii="Arial" w:hAnsi="Arial" w:cs="Arial"/>
          <w:bCs/>
          <w:spacing w:val="-3"/>
          <w:sz w:val="22"/>
          <w:szCs w:val="22"/>
        </w:rPr>
        <w:t xml:space="preserve">The document suite for the 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Queensland Cycling Strategy 2017-2027</w:t>
      </w:r>
      <w:r w:rsidRPr="00A40E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40EC5" w:rsidRPr="00A40EC5">
        <w:rPr>
          <w:rFonts w:ascii="Arial" w:hAnsi="Arial" w:cs="Arial"/>
          <w:bCs/>
          <w:spacing w:val="-3"/>
          <w:sz w:val="22"/>
          <w:szCs w:val="22"/>
        </w:rPr>
        <w:t>includes</w:t>
      </w:r>
      <w:r w:rsidRPr="00A40EC5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F229E9" w:rsidRPr="00F229E9" w:rsidRDefault="00F229E9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F229E9">
        <w:rPr>
          <w:rFonts w:ascii="Arial" w:hAnsi="Arial" w:cs="Arial"/>
          <w:i/>
          <w:sz w:val="22"/>
          <w:szCs w:val="22"/>
        </w:rPr>
        <w:t>Queensland Cycling Strategy 2017–2027</w:t>
      </w:r>
      <w:r w:rsidRPr="00F229E9">
        <w:rPr>
          <w:rFonts w:ascii="Arial" w:hAnsi="Arial" w:cs="Arial"/>
          <w:sz w:val="22"/>
          <w:szCs w:val="22"/>
        </w:rPr>
        <w:t>: sets the strategic direction for cycling in Queensland over the next 10 years, detailing the priorities and action areas.</w:t>
      </w:r>
    </w:p>
    <w:p w:rsidR="00F229E9" w:rsidRPr="00F229E9" w:rsidRDefault="00F229E9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F229E9">
        <w:rPr>
          <w:rFonts w:ascii="Arial" w:hAnsi="Arial" w:cs="Arial"/>
          <w:i/>
          <w:sz w:val="22"/>
          <w:szCs w:val="22"/>
        </w:rPr>
        <w:t>Queensland Cycling Action Plan</w:t>
      </w:r>
      <w:r w:rsidR="00714833">
        <w:rPr>
          <w:rFonts w:ascii="Arial" w:hAnsi="Arial" w:cs="Arial"/>
          <w:i/>
          <w:sz w:val="22"/>
          <w:szCs w:val="22"/>
        </w:rPr>
        <w:t xml:space="preserve"> 2017</w:t>
      </w:r>
      <w:r w:rsidR="00714833" w:rsidRPr="00F229E9">
        <w:rPr>
          <w:rFonts w:ascii="Arial" w:hAnsi="Arial" w:cs="Arial"/>
          <w:i/>
          <w:sz w:val="22"/>
          <w:szCs w:val="22"/>
        </w:rPr>
        <w:t>–</w:t>
      </w:r>
      <w:r w:rsidR="00714833">
        <w:rPr>
          <w:rFonts w:ascii="Arial" w:hAnsi="Arial" w:cs="Arial"/>
          <w:i/>
          <w:sz w:val="22"/>
          <w:szCs w:val="22"/>
        </w:rPr>
        <w:t>2019</w:t>
      </w:r>
      <w:r w:rsidRPr="00F229E9">
        <w:rPr>
          <w:rFonts w:ascii="Arial" w:hAnsi="Arial" w:cs="Arial"/>
          <w:sz w:val="22"/>
          <w:szCs w:val="22"/>
        </w:rPr>
        <w:t>: lists the practical actions the Queensland Government needs to do right now to grow cycling, to be updated every two years.</w:t>
      </w:r>
    </w:p>
    <w:p w:rsidR="00F229E9" w:rsidRPr="00F229E9" w:rsidRDefault="00F229E9" w:rsidP="003278E0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sz w:val="22"/>
          <w:szCs w:val="22"/>
        </w:rPr>
      </w:pPr>
      <w:r w:rsidRPr="008C7994">
        <w:rPr>
          <w:rFonts w:ascii="Arial" w:hAnsi="Arial" w:cs="Arial"/>
          <w:i/>
          <w:sz w:val="22"/>
          <w:szCs w:val="22"/>
        </w:rPr>
        <w:t>Queensland State of Cycling Report</w:t>
      </w:r>
      <w:r w:rsidR="00714833">
        <w:rPr>
          <w:rFonts w:ascii="Arial" w:hAnsi="Arial" w:cs="Arial"/>
          <w:i/>
          <w:sz w:val="22"/>
          <w:szCs w:val="22"/>
        </w:rPr>
        <w:t xml:space="preserve"> 2017</w:t>
      </w:r>
      <w:r w:rsidRPr="00F229E9">
        <w:rPr>
          <w:rFonts w:ascii="Arial" w:hAnsi="Arial" w:cs="Arial"/>
          <w:sz w:val="22"/>
          <w:szCs w:val="22"/>
        </w:rPr>
        <w:t>: tracks the Queensland Government’s progress towards achieving the vision of ‘more cycling, more often’, to be updated every two years.</w:t>
      </w:r>
    </w:p>
    <w:p w:rsidR="003278E0" w:rsidRDefault="00D3275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278E0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Queensland Cycling Strategy 2017–2027</w:t>
      </w:r>
      <w:r w:rsidR="003278E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3278E0" w:rsidRPr="00F229E9">
        <w:rPr>
          <w:rFonts w:ascii="Arial" w:hAnsi="Arial" w:cs="Arial"/>
          <w:i/>
          <w:sz w:val="22"/>
          <w:szCs w:val="22"/>
        </w:rPr>
        <w:t>Queensland Cycling Action Plan</w:t>
      </w:r>
      <w:r w:rsidR="003278E0">
        <w:rPr>
          <w:rFonts w:ascii="Arial" w:hAnsi="Arial" w:cs="Arial"/>
          <w:i/>
          <w:sz w:val="22"/>
          <w:szCs w:val="22"/>
        </w:rPr>
        <w:t xml:space="preserve"> 2017</w:t>
      </w:r>
      <w:r w:rsidR="003278E0" w:rsidRPr="00F229E9">
        <w:rPr>
          <w:rFonts w:ascii="Arial" w:hAnsi="Arial" w:cs="Arial"/>
          <w:i/>
          <w:sz w:val="22"/>
          <w:szCs w:val="22"/>
        </w:rPr>
        <w:t>–</w:t>
      </w:r>
      <w:r w:rsidR="003278E0">
        <w:rPr>
          <w:rFonts w:ascii="Arial" w:hAnsi="Arial" w:cs="Arial"/>
          <w:i/>
          <w:sz w:val="22"/>
          <w:szCs w:val="22"/>
        </w:rPr>
        <w:t>2019</w:t>
      </w:r>
      <w:r w:rsidR="003278E0">
        <w:rPr>
          <w:rFonts w:ascii="Arial" w:hAnsi="Arial" w:cs="Arial"/>
          <w:sz w:val="22"/>
          <w:szCs w:val="22"/>
        </w:rPr>
        <w:t xml:space="preserve">, and </w:t>
      </w:r>
      <w:r w:rsidR="003278E0" w:rsidRPr="008C7994">
        <w:rPr>
          <w:rFonts w:ascii="Arial" w:hAnsi="Arial" w:cs="Arial"/>
          <w:i/>
          <w:sz w:val="22"/>
          <w:szCs w:val="22"/>
        </w:rPr>
        <w:t>Queensland State of Cycling Report</w:t>
      </w:r>
      <w:r w:rsidR="003278E0">
        <w:rPr>
          <w:rFonts w:ascii="Arial" w:hAnsi="Arial" w:cs="Arial"/>
          <w:i/>
          <w:sz w:val="22"/>
          <w:szCs w:val="22"/>
        </w:rPr>
        <w:t xml:space="preserve"> 2017</w:t>
      </w:r>
      <w:r w:rsidR="003278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427B9" w:rsidRDefault="003278E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D32753">
        <w:rPr>
          <w:rFonts w:ascii="Arial" w:hAnsi="Arial" w:cs="Arial"/>
          <w:bCs/>
          <w:spacing w:val="-3"/>
          <w:sz w:val="22"/>
          <w:szCs w:val="22"/>
        </w:rPr>
        <w:t xml:space="preserve"> public release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Pr="00A40EC5">
        <w:rPr>
          <w:rFonts w:ascii="Arial" w:hAnsi="Arial" w:cs="Arial"/>
          <w:bCs/>
          <w:i/>
          <w:spacing w:val="-3"/>
          <w:sz w:val="22"/>
          <w:szCs w:val="22"/>
        </w:rPr>
        <w:t>Queensland Cycling Strategy 2017–2027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F229E9">
        <w:rPr>
          <w:rFonts w:ascii="Arial" w:hAnsi="Arial" w:cs="Arial"/>
          <w:i/>
          <w:sz w:val="22"/>
          <w:szCs w:val="22"/>
        </w:rPr>
        <w:t>Queensland Cycling Action Plan</w:t>
      </w:r>
      <w:r>
        <w:rPr>
          <w:rFonts w:ascii="Arial" w:hAnsi="Arial" w:cs="Arial"/>
          <w:i/>
          <w:sz w:val="22"/>
          <w:szCs w:val="22"/>
        </w:rPr>
        <w:t xml:space="preserve"> 2017</w:t>
      </w:r>
      <w:r w:rsidRPr="00F229E9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, and </w:t>
      </w:r>
      <w:r w:rsidRPr="008C7994">
        <w:rPr>
          <w:rFonts w:ascii="Arial" w:hAnsi="Arial" w:cs="Arial"/>
          <w:i/>
          <w:sz w:val="22"/>
          <w:szCs w:val="22"/>
        </w:rPr>
        <w:t>Queensland State of Cycling Report</w:t>
      </w:r>
      <w:r>
        <w:rPr>
          <w:rFonts w:ascii="Arial" w:hAnsi="Arial" w:cs="Arial"/>
          <w:i/>
          <w:sz w:val="22"/>
          <w:szCs w:val="22"/>
        </w:rPr>
        <w:t xml:space="preserve"> 2017</w:t>
      </w:r>
      <w:r w:rsidR="00D3275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427B9" w:rsidRPr="003278E0" w:rsidRDefault="00D32753" w:rsidP="003278E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278E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D32753" w:rsidRPr="00D32753" w:rsidRDefault="001A2DF3" w:rsidP="003278E0">
      <w:pPr>
        <w:numPr>
          <w:ilvl w:val="0"/>
          <w:numId w:val="2"/>
        </w:numPr>
        <w:spacing w:before="120"/>
        <w:ind w:left="811" w:hanging="385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>Queensland Cycling Strategy 2017</w:t>
        </w:r>
        <w:r w:rsidR="00714833" w:rsidRPr="00EB513C">
          <w:rPr>
            <w:rStyle w:val="Hyperlink"/>
            <w:rFonts w:ascii="Arial" w:hAnsi="Arial" w:cs="Arial"/>
            <w:i/>
            <w:sz w:val="22"/>
            <w:szCs w:val="22"/>
          </w:rPr>
          <w:t>–</w:t>
        </w:r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>2027</w:t>
        </w:r>
      </w:hyperlink>
    </w:p>
    <w:p w:rsidR="00D32753" w:rsidRPr="00D32753" w:rsidRDefault="001A2DF3" w:rsidP="003278E0">
      <w:pPr>
        <w:numPr>
          <w:ilvl w:val="0"/>
          <w:numId w:val="2"/>
        </w:numPr>
        <w:spacing w:before="120"/>
        <w:ind w:left="811" w:hanging="385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>Queensland Cycling Action Plan 2017</w:t>
        </w:r>
        <w:r w:rsidR="00714833" w:rsidRPr="00EB513C">
          <w:rPr>
            <w:rStyle w:val="Hyperlink"/>
            <w:rFonts w:ascii="Arial" w:hAnsi="Arial" w:cs="Arial"/>
            <w:i/>
            <w:sz w:val="22"/>
            <w:szCs w:val="22"/>
          </w:rPr>
          <w:t>–</w:t>
        </w:r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>2019</w:t>
        </w:r>
      </w:hyperlink>
    </w:p>
    <w:p w:rsidR="00D32753" w:rsidRPr="00D32753" w:rsidRDefault="001A2DF3" w:rsidP="003278E0">
      <w:pPr>
        <w:numPr>
          <w:ilvl w:val="0"/>
          <w:numId w:val="2"/>
        </w:numPr>
        <w:spacing w:before="120"/>
        <w:ind w:left="811" w:hanging="385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>Queensland</w:t>
        </w:r>
        <w:r w:rsidR="00972E1C" w:rsidRPr="00EB513C">
          <w:rPr>
            <w:rStyle w:val="Hyperlink"/>
            <w:rFonts w:ascii="Arial" w:hAnsi="Arial" w:cs="Arial"/>
            <w:i/>
            <w:sz w:val="22"/>
            <w:szCs w:val="22"/>
          </w:rPr>
          <w:t xml:space="preserve"> State of Cycling</w:t>
        </w:r>
        <w:r w:rsidR="00D32753" w:rsidRPr="00EB513C">
          <w:rPr>
            <w:rStyle w:val="Hyperlink"/>
            <w:rFonts w:ascii="Arial" w:hAnsi="Arial" w:cs="Arial"/>
            <w:i/>
            <w:sz w:val="22"/>
            <w:szCs w:val="22"/>
          </w:rPr>
          <w:t xml:space="preserve"> Report 2017</w:t>
        </w:r>
      </w:hyperlink>
    </w:p>
    <w:sectPr w:rsidR="00D32753" w:rsidRPr="00D32753" w:rsidSect="00327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DA" w:rsidRDefault="00B638DA" w:rsidP="00D6589B">
      <w:r>
        <w:separator/>
      </w:r>
    </w:p>
  </w:endnote>
  <w:endnote w:type="continuationSeparator" w:id="0">
    <w:p w:rsidR="00B638DA" w:rsidRDefault="00B638D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82" w:rsidRDefault="00E35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82" w:rsidRDefault="00E35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82" w:rsidRDefault="00E3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DA" w:rsidRDefault="00B638DA" w:rsidP="00D6589B">
      <w:r>
        <w:separator/>
      </w:r>
    </w:p>
  </w:footnote>
  <w:footnote w:type="continuationSeparator" w:id="0">
    <w:p w:rsidR="00B638DA" w:rsidRDefault="00B638D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82" w:rsidRDefault="00E35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35F82">
      <w:rPr>
        <w:rFonts w:ascii="Arial" w:hAnsi="Arial" w:cs="Arial"/>
        <w:b/>
        <w:color w:val="auto"/>
        <w:sz w:val="22"/>
        <w:szCs w:val="22"/>
        <w:lang w:eastAsia="en-US"/>
      </w:rPr>
      <w:t>July</w:t>
    </w:r>
    <w:r w:rsidR="00276D2E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CB1501" w:rsidRPr="00761F20" w:rsidRDefault="001A15B8" w:rsidP="00D6589B">
    <w:pPr>
      <w:pStyle w:val="Header"/>
      <w:spacing w:before="120"/>
      <w:rPr>
        <w:rFonts w:ascii="Arial" w:hAnsi="Arial" w:cs="Arial"/>
        <w:i/>
        <w:sz w:val="22"/>
        <w:szCs w:val="22"/>
        <w:u w:val="single"/>
      </w:rPr>
    </w:pPr>
    <w:r w:rsidRPr="00761F20">
      <w:rPr>
        <w:rFonts w:ascii="Arial" w:hAnsi="Arial" w:cs="Arial"/>
        <w:b/>
        <w:i/>
        <w:sz w:val="22"/>
        <w:szCs w:val="22"/>
        <w:u w:val="single"/>
      </w:rPr>
      <w:t>Queensland Cycling Strategy 2017</w:t>
    </w:r>
    <w:r w:rsidR="00310F44" w:rsidRPr="00761F20">
      <w:rPr>
        <w:rFonts w:ascii="Arial" w:hAnsi="Arial" w:cs="Arial"/>
        <w:bCs/>
        <w:i/>
        <w:spacing w:val="-3"/>
        <w:sz w:val="22"/>
        <w:szCs w:val="22"/>
        <w:u w:val="single"/>
      </w:rPr>
      <w:t>–</w:t>
    </w:r>
    <w:r w:rsidRPr="00761F20">
      <w:rPr>
        <w:rFonts w:ascii="Arial" w:hAnsi="Arial" w:cs="Arial"/>
        <w:b/>
        <w:i/>
        <w:sz w:val="22"/>
        <w:szCs w:val="22"/>
        <w:u w:val="single"/>
      </w:rPr>
      <w:t>2027</w:t>
    </w:r>
  </w:p>
  <w:p w:rsidR="001A15B8" w:rsidRPr="001A15B8" w:rsidRDefault="001A15B8" w:rsidP="001A15B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A15B8">
      <w:rPr>
        <w:rFonts w:ascii="Arial" w:hAnsi="Arial" w:cs="Arial"/>
        <w:b/>
        <w:sz w:val="22"/>
        <w:szCs w:val="22"/>
        <w:u w:val="single"/>
      </w:rPr>
      <w:t>Minister for Main Roads, Road Safety and Ports and Minister for Energy, Biofuels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82" w:rsidRDefault="00E35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814"/>
    <w:multiLevelType w:val="multilevel"/>
    <w:tmpl w:val="07B4E84A"/>
    <w:lvl w:ilvl="0">
      <w:start w:val="1"/>
      <w:numFmt w:val="decimal"/>
      <w:lvlRestart w:val="0"/>
      <w:pStyle w:val="CabinetNumberListLeve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1" w15:restartNumberingAfterBreak="0">
    <w:nsid w:val="605864CA"/>
    <w:multiLevelType w:val="hybridMultilevel"/>
    <w:tmpl w:val="E466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3EC5"/>
    <w:rsid w:val="00055420"/>
    <w:rsid w:val="00080F8F"/>
    <w:rsid w:val="000E13FF"/>
    <w:rsid w:val="0010384C"/>
    <w:rsid w:val="00174117"/>
    <w:rsid w:val="001A15B8"/>
    <w:rsid w:val="001A2DF3"/>
    <w:rsid w:val="001D2D4B"/>
    <w:rsid w:val="00276D2E"/>
    <w:rsid w:val="002E6C95"/>
    <w:rsid w:val="00310F44"/>
    <w:rsid w:val="003135FF"/>
    <w:rsid w:val="003278E0"/>
    <w:rsid w:val="00367F3E"/>
    <w:rsid w:val="003A1D5D"/>
    <w:rsid w:val="003A3BDD"/>
    <w:rsid w:val="004242F3"/>
    <w:rsid w:val="0045566E"/>
    <w:rsid w:val="00501C66"/>
    <w:rsid w:val="00544760"/>
    <w:rsid w:val="00550873"/>
    <w:rsid w:val="00714833"/>
    <w:rsid w:val="007265D0"/>
    <w:rsid w:val="00732E22"/>
    <w:rsid w:val="00741C20"/>
    <w:rsid w:val="00747F9C"/>
    <w:rsid w:val="00761F20"/>
    <w:rsid w:val="0079763D"/>
    <w:rsid w:val="007B4BB8"/>
    <w:rsid w:val="007F44F4"/>
    <w:rsid w:val="00832D88"/>
    <w:rsid w:val="008A6117"/>
    <w:rsid w:val="008C7994"/>
    <w:rsid w:val="008D3445"/>
    <w:rsid w:val="00904077"/>
    <w:rsid w:val="00932839"/>
    <w:rsid w:val="00937A4A"/>
    <w:rsid w:val="0096539E"/>
    <w:rsid w:val="00972E1C"/>
    <w:rsid w:val="00996636"/>
    <w:rsid w:val="00997BC9"/>
    <w:rsid w:val="009F4C20"/>
    <w:rsid w:val="00A4090A"/>
    <w:rsid w:val="00A40EC5"/>
    <w:rsid w:val="00A71C4F"/>
    <w:rsid w:val="00AA4DE7"/>
    <w:rsid w:val="00B427B9"/>
    <w:rsid w:val="00B459E0"/>
    <w:rsid w:val="00B51286"/>
    <w:rsid w:val="00B638DA"/>
    <w:rsid w:val="00B958CA"/>
    <w:rsid w:val="00C75E67"/>
    <w:rsid w:val="00CB1501"/>
    <w:rsid w:val="00CB7D2C"/>
    <w:rsid w:val="00CD7A50"/>
    <w:rsid w:val="00CE18B7"/>
    <w:rsid w:val="00CF0D8A"/>
    <w:rsid w:val="00D05A70"/>
    <w:rsid w:val="00D32753"/>
    <w:rsid w:val="00D521C0"/>
    <w:rsid w:val="00D6589B"/>
    <w:rsid w:val="00DC44E9"/>
    <w:rsid w:val="00E35F82"/>
    <w:rsid w:val="00E431BF"/>
    <w:rsid w:val="00EB513C"/>
    <w:rsid w:val="00EC1671"/>
    <w:rsid w:val="00F229E9"/>
    <w:rsid w:val="00F45B99"/>
    <w:rsid w:val="00F47495"/>
    <w:rsid w:val="00F77CE0"/>
    <w:rsid w:val="00F96070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11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32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D8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32D8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D88"/>
    <w:rPr>
      <w:rFonts w:ascii="Times New Roman" w:eastAsia="Times New Roman" w:hAnsi="Times New Roman"/>
      <w:b/>
      <w:bCs/>
      <w:color w:val="000000"/>
    </w:rPr>
  </w:style>
  <w:style w:type="paragraph" w:customStyle="1" w:styleId="CabinetNumberListLevel1">
    <w:name w:val="Cabinet_Number List (Level 1)"/>
    <w:basedOn w:val="Normal"/>
    <w:rsid w:val="00F229E9"/>
    <w:pPr>
      <w:keepLines/>
      <w:numPr>
        <w:numId w:val="4"/>
      </w:numPr>
      <w:spacing w:after="120" w:line="320" w:lineRule="exact"/>
      <w:jc w:val="both"/>
    </w:pPr>
    <w:rPr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B5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lan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eport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278</Words>
  <Characters>1638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Base>https://www.cabinet.qld.gov.au/documents/2017/Jul/Cycling/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2017-06-21T23:26:00Z</cp:lastPrinted>
  <dcterms:created xsi:type="dcterms:W3CDTF">2018-01-30T01:34:00Z</dcterms:created>
  <dcterms:modified xsi:type="dcterms:W3CDTF">2018-03-06T01:48:00Z</dcterms:modified>
  <cp:category>Transport</cp:category>
</cp:coreProperties>
</file>